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9C6A" w14:textId="0C9AE83E" w:rsidR="00BF4410" w:rsidRDefault="00BF4410" w:rsidP="00BF4410">
      <w:pPr>
        <w:jc w:val="both"/>
        <w:rPr>
          <w:rFonts w:ascii="Calibri" w:hAnsi="Calibri" w:cs="Calibri"/>
          <w:b/>
          <w:bCs/>
          <w:lang w:val="en-US"/>
        </w:rPr>
      </w:pPr>
      <w:r>
        <w:rPr>
          <w:rFonts w:ascii="Calibri" w:hAnsi="Calibri" w:cs="Calibri"/>
          <w:b/>
          <w:bCs/>
          <w:lang w:val="en-US"/>
        </w:rPr>
        <w:t>November 17</w:t>
      </w:r>
      <w:r w:rsidRPr="00BF4410">
        <w:rPr>
          <w:rFonts w:ascii="Calibri" w:hAnsi="Calibri" w:cs="Calibri"/>
          <w:b/>
          <w:bCs/>
          <w:vertAlign w:val="superscript"/>
          <w:lang w:val="en-US"/>
        </w:rPr>
        <w:t>th</w:t>
      </w:r>
      <w:r>
        <w:rPr>
          <w:rFonts w:ascii="Calibri" w:hAnsi="Calibri" w:cs="Calibri"/>
          <w:b/>
          <w:bCs/>
          <w:lang w:val="en-US"/>
        </w:rPr>
        <w:t xml:space="preserve">, 2019 </w:t>
      </w:r>
    </w:p>
    <w:p w14:paraId="17024A4E" w14:textId="77777777" w:rsidR="00BF4410" w:rsidRDefault="00BF4410" w:rsidP="00BF4410">
      <w:pPr>
        <w:jc w:val="both"/>
        <w:rPr>
          <w:rFonts w:ascii="Calibri" w:hAnsi="Calibri" w:cs="Calibri"/>
          <w:b/>
          <w:bCs/>
          <w:lang w:val="en-US"/>
        </w:rPr>
      </w:pPr>
    </w:p>
    <w:p w14:paraId="3F28135F" w14:textId="37A712CA" w:rsidR="00BF4410" w:rsidRDefault="00BF4410" w:rsidP="00BF4410">
      <w:pPr>
        <w:rPr>
          <w:rFonts w:ascii="Calibri" w:hAnsi="Calibri" w:cs="Calibri"/>
          <w:b/>
          <w:bCs/>
          <w:lang w:val="en-US"/>
        </w:rPr>
      </w:pPr>
      <w:r w:rsidRPr="00BF4410">
        <w:rPr>
          <w:rFonts w:ascii="Calibri" w:hAnsi="Calibri" w:cs="Calibri"/>
          <w:b/>
          <w:bCs/>
          <w:lang w:val="en-US"/>
        </w:rPr>
        <w:t>S</w:t>
      </w:r>
      <w:r>
        <w:rPr>
          <w:rFonts w:ascii="Calibri" w:hAnsi="Calibri" w:cs="Calibri"/>
          <w:b/>
          <w:bCs/>
          <w:lang w:val="en-US"/>
        </w:rPr>
        <w:t>piced</w:t>
      </w:r>
      <w:r w:rsidRPr="00BF4410">
        <w:rPr>
          <w:rFonts w:ascii="Calibri" w:hAnsi="Calibri" w:cs="Calibri"/>
          <w:b/>
          <w:bCs/>
          <w:lang w:val="en-US"/>
        </w:rPr>
        <w:t xml:space="preserve"> W</w:t>
      </w:r>
      <w:r>
        <w:rPr>
          <w:rFonts w:ascii="Calibri" w:hAnsi="Calibri" w:cs="Calibri"/>
          <w:b/>
          <w:bCs/>
          <w:lang w:val="en-US"/>
        </w:rPr>
        <w:t>ine</w:t>
      </w:r>
      <w:r w:rsidRPr="00BF4410">
        <w:rPr>
          <w:rFonts w:ascii="Calibri" w:hAnsi="Calibri" w:cs="Calibri"/>
          <w:b/>
          <w:bCs/>
          <w:lang w:val="en-US"/>
        </w:rPr>
        <w:t xml:space="preserve"> </w:t>
      </w:r>
      <w:r>
        <w:rPr>
          <w:rFonts w:ascii="Calibri" w:hAnsi="Calibri" w:cs="Calibri"/>
          <w:b/>
          <w:bCs/>
          <w:lang w:val="en-US"/>
        </w:rPr>
        <w:t>or</w:t>
      </w:r>
      <w:r w:rsidRPr="00BF4410">
        <w:rPr>
          <w:rFonts w:ascii="Calibri" w:hAnsi="Calibri" w:cs="Calibri"/>
          <w:b/>
          <w:bCs/>
          <w:lang w:val="en-US"/>
        </w:rPr>
        <w:t xml:space="preserve"> S</w:t>
      </w:r>
      <w:r>
        <w:rPr>
          <w:rFonts w:ascii="Calibri" w:hAnsi="Calibri" w:cs="Calibri"/>
          <w:b/>
          <w:bCs/>
          <w:lang w:val="en-US"/>
        </w:rPr>
        <w:t>tolen</w:t>
      </w:r>
      <w:r w:rsidRPr="00BF4410">
        <w:rPr>
          <w:rFonts w:ascii="Calibri" w:hAnsi="Calibri" w:cs="Calibri"/>
          <w:b/>
          <w:bCs/>
          <w:lang w:val="en-US"/>
        </w:rPr>
        <w:t xml:space="preserve"> W</w:t>
      </w:r>
      <w:r>
        <w:rPr>
          <w:rFonts w:ascii="Calibri" w:hAnsi="Calibri" w:cs="Calibri"/>
          <w:b/>
          <w:bCs/>
          <w:lang w:val="en-US"/>
        </w:rPr>
        <w:t>ater</w:t>
      </w:r>
    </w:p>
    <w:p w14:paraId="52427961" w14:textId="144B380D" w:rsidR="00BF4410" w:rsidRDefault="00BF4410" w:rsidP="00BF4410">
      <w:pPr>
        <w:rPr>
          <w:rFonts w:ascii="Calibri" w:hAnsi="Calibri" w:cs="Calibri"/>
          <w:i/>
          <w:iCs/>
          <w:lang w:val="en-US"/>
        </w:rPr>
      </w:pPr>
      <w:r w:rsidRPr="00BF4410">
        <w:rPr>
          <w:rFonts w:ascii="Calibri" w:hAnsi="Calibri" w:cs="Calibri"/>
          <w:i/>
          <w:iCs/>
          <w:lang w:val="en-US"/>
        </w:rPr>
        <w:t>Proverbs 9</w:t>
      </w:r>
    </w:p>
    <w:p w14:paraId="24B2035F" w14:textId="5C381346" w:rsidR="00BF4410" w:rsidRDefault="00BF4410" w:rsidP="00BF4410">
      <w:pPr>
        <w:rPr>
          <w:rFonts w:ascii="Calibri" w:hAnsi="Calibri" w:cs="Calibri"/>
          <w:i/>
          <w:iCs/>
          <w:lang w:val="en-US"/>
        </w:rPr>
      </w:pPr>
    </w:p>
    <w:p w14:paraId="6E48545F" w14:textId="54A1946E" w:rsidR="00BF4410" w:rsidRDefault="00BF4410" w:rsidP="00BF4410">
      <w:pPr>
        <w:pStyle w:val="ListParagraph"/>
        <w:numPr>
          <w:ilvl w:val="0"/>
          <w:numId w:val="2"/>
        </w:numPr>
        <w:rPr>
          <w:rFonts w:ascii="Calibri" w:hAnsi="Calibri" w:cs="Calibri"/>
          <w:lang w:val="en-US"/>
        </w:rPr>
      </w:pPr>
      <w:r>
        <w:rPr>
          <w:rFonts w:ascii="Calibri" w:hAnsi="Calibri" w:cs="Calibri"/>
          <w:lang w:val="en-US"/>
        </w:rPr>
        <w:t xml:space="preserve">What comes to mind when you think of the Old Testament? </w:t>
      </w:r>
    </w:p>
    <w:p w14:paraId="55C83154" w14:textId="16CED708" w:rsidR="00BF4410" w:rsidRPr="00BF4410" w:rsidRDefault="00BF4410" w:rsidP="00BF4410">
      <w:pPr>
        <w:pStyle w:val="ListParagraph"/>
        <w:numPr>
          <w:ilvl w:val="0"/>
          <w:numId w:val="2"/>
        </w:numPr>
        <w:rPr>
          <w:rFonts w:ascii="Calibri" w:hAnsi="Calibri" w:cs="Calibri"/>
          <w:lang w:val="en-US"/>
        </w:rPr>
      </w:pPr>
      <w:r>
        <w:rPr>
          <w:rFonts w:ascii="Calibri" w:hAnsi="Calibri" w:cs="Calibri"/>
          <w:b/>
          <w:bCs/>
          <w:lang w:val="en-US"/>
        </w:rPr>
        <w:t xml:space="preserve">Read </w:t>
      </w:r>
      <w:r w:rsidR="000E3A7B">
        <w:rPr>
          <w:rFonts w:ascii="Calibri" w:hAnsi="Calibri" w:cs="Calibri"/>
          <w:b/>
          <w:bCs/>
          <w:lang w:val="en-US"/>
        </w:rPr>
        <w:t>Proverbs 9</w:t>
      </w:r>
      <w:r>
        <w:rPr>
          <w:rFonts w:ascii="Calibri" w:hAnsi="Calibri" w:cs="Calibri"/>
          <w:b/>
          <w:bCs/>
          <w:lang w:val="en-US"/>
        </w:rPr>
        <w:t>.</w:t>
      </w:r>
    </w:p>
    <w:p w14:paraId="37849894" w14:textId="56ACA9E3" w:rsidR="00BF4410" w:rsidRDefault="00BF4410" w:rsidP="00BF4410">
      <w:pPr>
        <w:pStyle w:val="ListParagraph"/>
        <w:numPr>
          <w:ilvl w:val="0"/>
          <w:numId w:val="2"/>
        </w:numPr>
        <w:rPr>
          <w:rFonts w:ascii="Calibri" w:hAnsi="Calibri" w:cs="Calibri"/>
          <w:lang w:val="en-US"/>
        </w:rPr>
      </w:pPr>
      <w:r>
        <w:rPr>
          <w:rFonts w:ascii="Calibri" w:hAnsi="Calibri" w:cs="Calibri"/>
          <w:lang w:val="en-US"/>
        </w:rPr>
        <w:t xml:space="preserve">Dr. Parker defined </w:t>
      </w:r>
      <w:r w:rsidR="00E70B4B">
        <w:rPr>
          <w:rFonts w:ascii="Calibri" w:hAnsi="Calibri" w:cs="Calibri"/>
          <w:lang w:val="en-US"/>
        </w:rPr>
        <w:t>“</w:t>
      </w:r>
      <w:r w:rsidRPr="000825B6">
        <w:rPr>
          <w:rFonts w:ascii="Calibri" w:hAnsi="Calibri" w:cs="Calibri"/>
          <w:i/>
          <w:iCs/>
          <w:lang w:val="en-US"/>
        </w:rPr>
        <w:t>wisdom as the embodiment of God’s law in each individual, in each house, and in the community</w:t>
      </w:r>
      <w:r w:rsidR="000825B6">
        <w:rPr>
          <w:rFonts w:ascii="Calibri" w:hAnsi="Calibri" w:cs="Calibri"/>
          <w:lang w:val="en-US"/>
        </w:rPr>
        <w:t>.</w:t>
      </w:r>
      <w:r w:rsidR="00E70B4B">
        <w:rPr>
          <w:rFonts w:ascii="Calibri" w:hAnsi="Calibri" w:cs="Calibri"/>
          <w:lang w:val="en-US"/>
        </w:rPr>
        <w:t>”</w:t>
      </w:r>
      <w:r>
        <w:rPr>
          <w:rFonts w:ascii="Calibri" w:hAnsi="Calibri" w:cs="Calibri"/>
          <w:lang w:val="en-US"/>
        </w:rPr>
        <w:t xml:space="preserve"> </w:t>
      </w:r>
      <w:r w:rsidR="000E3A7B">
        <w:rPr>
          <w:rFonts w:ascii="Calibri" w:hAnsi="Calibri" w:cs="Calibri"/>
          <w:lang w:val="en-US"/>
        </w:rPr>
        <w:t>With this definition in mind, h</w:t>
      </w:r>
      <w:r>
        <w:rPr>
          <w:rFonts w:ascii="Calibri" w:hAnsi="Calibri" w:cs="Calibri"/>
          <w:lang w:val="en-US"/>
        </w:rPr>
        <w:t xml:space="preserve">ow can we seek to attain wisdom in </w:t>
      </w:r>
      <w:r w:rsidR="000825B6">
        <w:rPr>
          <w:rFonts w:ascii="Calibri" w:hAnsi="Calibri" w:cs="Calibri"/>
          <w:lang w:val="en-US"/>
        </w:rPr>
        <w:t>our individual lives, our homes and in our church community?</w:t>
      </w:r>
    </w:p>
    <w:p w14:paraId="1EC4B601" w14:textId="69D863D2" w:rsidR="000825B6" w:rsidRDefault="000825B6" w:rsidP="000825B6">
      <w:pPr>
        <w:pStyle w:val="ListParagraph"/>
        <w:numPr>
          <w:ilvl w:val="0"/>
          <w:numId w:val="2"/>
        </w:numPr>
        <w:rPr>
          <w:rFonts w:ascii="Calibri" w:hAnsi="Calibri" w:cs="Calibri"/>
          <w:lang w:val="en-US"/>
        </w:rPr>
      </w:pPr>
      <w:r>
        <w:rPr>
          <w:rFonts w:ascii="Calibri" w:hAnsi="Calibri" w:cs="Calibri"/>
          <w:lang w:val="en-US"/>
        </w:rPr>
        <w:t>What are some of the action phrases associated with wisdo</w:t>
      </w:r>
      <w:bookmarkStart w:id="0" w:name="_GoBack"/>
      <w:bookmarkEnd w:id="0"/>
      <w:r>
        <w:rPr>
          <w:rFonts w:ascii="Calibri" w:hAnsi="Calibri" w:cs="Calibri"/>
          <w:lang w:val="en-US"/>
        </w:rPr>
        <w:t xml:space="preserve">m in </w:t>
      </w:r>
      <w:r w:rsidRPr="000825B6">
        <w:rPr>
          <w:rFonts w:ascii="Calibri" w:hAnsi="Calibri" w:cs="Calibri"/>
          <w:b/>
          <w:bCs/>
          <w:i/>
          <w:iCs/>
          <w:lang w:val="en-US"/>
        </w:rPr>
        <w:t>Proverbs 9:1-6</w:t>
      </w:r>
      <w:r>
        <w:rPr>
          <w:rFonts w:ascii="Calibri" w:hAnsi="Calibri" w:cs="Calibri"/>
          <w:lang w:val="en-US"/>
        </w:rPr>
        <w:t>?</w:t>
      </w:r>
    </w:p>
    <w:p w14:paraId="76736385" w14:textId="77777777" w:rsidR="004F55F5" w:rsidRDefault="004F55F5" w:rsidP="000825B6">
      <w:pPr>
        <w:pStyle w:val="ListParagraph"/>
        <w:numPr>
          <w:ilvl w:val="0"/>
          <w:numId w:val="2"/>
        </w:numPr>
        <w:rPr>
          <w:rFonts w:ascii="Calibri" w:hAnsi="Calibri" w:cs="Calibri"/>
          <w:lang w:val="en-US"/>
        </w:rPr>
      </w:pPr>
      <w:r>
        <w:rPr>
          <w:rFonts w:ascii="Calibri" w:hAnsi="Calibri" w:cs="Calibri"/>
          <w:lang w:val="en-US"/>
        </w:rPr>
        <w:t>Why does w</w:t>
      </w:r>
      <w:r w:rsidR="000825B6">
        <w:rPr>
          <w:rFonts w:ascii="Calibri" w:hAnsi="Calibri" w:cs="Calibri"/>
          <w:lang w:val="en-US"/>
        </w:rPr>
        <w:t xml:space="preserve">isdom </w:t>
      </w:r>
      <w:r>
        <w:rPr>
          <w:rFonts w:ascii="Calibri" w:hAnsi="Calibri" w:cs="Calibri"/>
          <w:lang w:val="en-US"/>
        </w:rPr>
        <w:t>encourage people to return to their communities after partaking of her feast?</w:t>
      </w:r>
    </w:p>
    <w:p w14:paraId="1C6B9DC8" w14:textId="72ABF5B8" w:rsidR="004F55F5" w:rsidRDefault="004F55F5" w:rsidP="004F55F5">
      <w:pPr>
        <w:pStyle w:val="ListParagraph"/>
        <w:numPr>
          <w:ilvl w:val="0"/>
          <w:numId w:val="2"/>
        </w:numPr>
        <w:rPr>
          <w:rFonts w:ascii="Calibri" w:hAnsi="Calibri" w:cs="Calibri"/>
          <w:lang w:val="en-US"/>
        </w:rPr>
      </w:pPr>
      <w:r>
        <w:rPr>
          <w:rFonts w:ascii="Calibri" w:hAnsi="Calibri" w:cs="Calibri"/>
          <w:lang w:val="en-US"/>
        </w:rPr>
        <w:t xml:space="preserve">What are some of the action phrases associated with folly in </w:t>
      </w:r>
      <w:r>
        <w:rPr>
          <w:rFonts w:ascii="Calibri" w:hAnsi="Calibri" w:cs="Calibri"/>
          <w:b/>
          <w:bCs/>
          <w:i/>
          <w:iCs/>
          <w:lang w:val="en-US"/>
        </w:rPr>
        <w:t>Proverbs 9:13-18</w:t>
      </w:r>
      <w:r>
        <w:rPr>
          <w:rFonts w:ascii="Calibri" w:hAnsi="Calibri" w:cs="Calibri"/>
          <w:lang w:val="en-US"/>
        </w:rPr>
        <w:t>?</w:t>
      </w:r>
    </w:p>
    <w:p w14:paraId="49FE9399" w14:textId="06654EDE" w:rsidR="004F55F5" w:rsidRDefault="004F55F5" w:rsidP="004F55F5">
      <w:pPr>
        <w:pStyle w:val="ListParagraph"/>
        <w:numPr>
          <w:ilvl w:val="0"/>
          <w:numId w:val="2"/>
        </w:numPr>
        <w:rPr>
          <w:rFonts w:ascii="Calibri" w:hAnsi="Calibri" w:cs="Calibri"/>
          <w:lang w:val="en-US"/>
        </w:rPr>
      </w:pPr>
      <w:r>
        <w:rPr>
          <w:rFonts w:ascii="Calibri" w:hAnsi="Calibri" w:cs="Calibri"/>
          <w:lang w:val="en-US"/>
        </w:rPr>
        <w:t>What is significant about folly sitting at her doorway inviting people to enter her home?</w:t>
      </w:r>
    </w:p>
    <w:p w14:paraId="778F426F" w14:textId="2695B260" w:rsidR="004F55F5" w:rsidRDefault="00E70B4B" w:rsidP="004F55F5">
      <w:pPr>
        <w:pStyle w:val="ListParagraph"/>
        <w:numPr>
          <w:ilvl w:val="0"/>
          <w:numId w:val="2"/>
        </w:numPr>
        <w:rPr>
          <w:rFonts w:ascii="Calibri" w:hAnsi="Calibri" w:cs="Calibri"/>
          <w:lang w:val="en-US"/>
        </w:rPr>
      </w:pPr>
      <w:r>
        <w:rPr>
          <w:rFonts w:ascii="Calibri" w:hAnsi="Calibri" w:cs="Calibri"/>
          <w:lang w:val="en-US"/>
        </w:rPr>
        <w:t xml:space="preserve">Dr. Parker asserts that folly’s house is dimly lit, what does this point reveal to us about folly’s intentions for those who enter her house? </w:t>
      </w:r>
    </w:p>
    <w:p w14:paraId="57E8DE79" w14:textId="797C74AA" w:rsidR="00E70B4B" w:rsidRDefault="00E70B4B" w:rsidP="004F55F5">
      <w:pPr>
        <w:pStyle w:val="ListParagraph"/>
        <w:numPr>
          <w:ilvl w:val="0"/>
          <w:numId w:val="2"/>
        </w:numPr>
        <w:rPr>
          <w:rFonts w:ascii="Calibri" w:hAnsi="Calibri" w:cs="Calibri"/>
          <w:lang w:val="en-US"/>
        </w:rPr>
      </w:pPr>
      <w:r>
        <w:rPr>
          <w:rFonts w:ascii="Calibri" w:hAnsi="Calibri" w:cs="Calibri"/>
          <w:lang w:val="en-US"/>
        </w:rPr>
        <w:t xml:space="preserve">Wisdom provides her invited guests with a full feast, while folly offers her guests stolen water and bread made in secret. What does the contrast in the meals being offered reveal to us about wisdom’s character and folly’s character? </w:t>
      </w:r>
    </w:p>
    <w:p w14:paraId="3AC6F1D5" w14:textId="22B535D3" w:rsidR="00E70B4B" w:rsidRPr="004F55F5" w:rsidRDefault="00E70B4B" w:rsidP="004F55F5">
      <w:pPr>
        <w:pStyle w:val="ListParagraph"/>
        <w:numPr>
          <w:ilvl w:val="0"/>
          <w:numId w:val="2"/>
        </w:numPr>
        <w:rPr>
          <w:rFonts w:ascii="Calibri" w:hAnsi="Calibri" w:cs="Calibri"/>
          <w:lang w:val="en-US"/>
        </w:rPr>
      </w:pPr>
      <w:r>
        <w:rPr>
          <w:rFonts w:ascii="Calibri" w:hAnsi="Calibri" w:cs="Calibri"/>
          <w:lang w:val="en-US"/>
        </w:rPr>
        <w:t>Dr. Parker invited us to chew on a spoonful of spices</w:t>
      </w:r>
      <w:r w:rsidR="00FD5B30">
        <w:rPr>
          <w:rFonts w:ascii="Calibri" w:hAnsi="Calibri" w:cs="Calibri"/>
          <w:lang w:val="en-US"/>
        </w:rPr>
        <w:t xml:space="preserve"> like we would chew on wisdom. What are some practices you can implement</w:t>
      </w:r>
      <w:r w:rsidR="000E3A7B">
        <w:rPr>
          <w:rFonts w:ascii="Calibri" w:hAnsi="Calibri" w:cs="Calibri"/>
          <w:lang w:val="en-US"/>
        </w:rPr>
        <w:t xml:space="preserve"> </w:t>
      </w:r>
      <w:r w:rsidR="00FD5B30">
        <w:rPr>
          <w:rFonts w:ascii="Calibri" w:hAnsi="Calibri" w:cs="Calibri"/>
          <w:lang w:val="en-US"/>
        </w:rPr>
        <w:t xml:space="preserve">in your day to day lives to help you to accept wisdom’s invitation and reject folly’s invitation? </w:t>
      </w:r>
    </w:p>
    <w:sectPr w:rsidR="00E70B4B" w:rsidRPr="004F5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154DB"/>
    <w:multiLevelType w:val="hybridMultilevel"/>
    <w:tmpl w:val="8ED87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0C38C6"/>
    <w:multiLevelType w:val="hybridMultilevel"/>
    <w:tmpl w:val="E13C4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10"/>
    <w:rsid w:val="000825B6"/>
    <w:rsid w:val="000E3A7B"/>
    <w:rsid w:val="004F55F5"/>
    <w:rsid w:val="00B72094"/>
    <w:rsid w:val="00BF4410"/>
    <w:rsid w:val="00E70B4B"/>
    <w:rsid w:val="00FD5B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6F5D"/>
  <w15:chartTrackingRefBased/>
  <w15:docId w15:val="{4FC950B1-EAB2-44E5-BB07-ECC9A62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1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2</cp:revision>
  <cp:lastPrinted>2019-11-18T23:43:00Z</cp:lastPrinted>
  <dcterms:created xsi:type="dcterms:W3CDTF">2019-11-18T22:58:00Z</dcterms:created>
  <dcterms:modified xsi:type="dcterms:W3CDTF">2019-11-18T23:53:00Z</dcterms:modified>
</cp:coreProperties>
</file>